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3C9" w:rsidRDefault="0052415B">
      <w:pPr>
        <w:jc w:val="center"/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Технологическая карта урока</w:t>
      </w:r>
    </w:p>
    <w:p w:rsidR="005553C9" w:rsidRDefault="0052415B">
      <w:pPr>
        <w:jc w:val="center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Предмет: русский язык. 3 «А» класс. Система Д. Б.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Эльконина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– В.В. Давыдова. Учебник: русский язык, 3 класс,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часть. </w:t>
      </w:r>
    </w:p>
    <w:p w:rsidR="005553C9" w:rsidRDefault="0052415B">
      <w:pPr>
        <w:jc w:val="center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Авторы В. В.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Репкин</w:t>
      </w:r>
      <w:proofErr w:type="spellEnd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Е. В.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Восторгова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, Т.В. Некрасова</w:t>
      </w:r>
    </w:p>
    <w:tbl>
      <w:tblPr>
        <w:tblW w:w="14425" w:type="dxa"/>
        <w:tblInd w:w="-3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3" w:type="dxa"/>
        </w:tblCellMar>
        <w:tblLook w:val="01E0"/>
      </w:tblPr>
      <w:tblGrid>
        <w:gridCol w:w="4079"/>
        <w:gridCol w:w="2184"/>
        <w:gridCol w:w="2666"/>
        <w:gridCol w:w="5496"/>
      </w:tblGrid>
      <w:tr w:rsidR="005553C9">
        <w:tc>
          <w:tcPr>
            <w:tcW w:w="6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урока. </w:t>
            </w: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Работа окончаний слов, называющих </w:t>
            </w: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предметы (указание на род)</w:t>
            </w:r>
          </w:p>
        </w:tc>
        <w:tc>
          <w:tcPr>
            <w:tcW w:w="81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урока по теме.</w:t>
            </w:r>
          </w:p>
          <w:p w:rsidR="005553C9" w:rsidRDefault="0052415B">
            <w:pPr>
              <w:widowControl w:val="0"/>
              <w:spacing w:after="0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4 урок  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«Окончание как значимая часть слова»</w:t>
            </w:r>
          </w:p>
          <w:p w:rsidR="005553C9" w:rsidRDefault="0052415B">
            <w:pPr>
              <w:widowControl w:val="0"/>
              <w:tabs>
                <w:tab w:val="center" w:pos="3601"/>
                <w:tab w:val="right" w:pos="7203"/>
              </w:tabs>
              <w:spacing w:after="0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Основная цель  данного раздела заключается в том, чтобы выявить  работу окончаний у слов, называющих предметы и признаки.</w:t>
            </w:r>
          </w:p>
        </w:tc>
      </w:tr>
      <w:tr w:rsidR="005553C9">
        <w:trPr>
          <w:trHeight w:val="1150"/>
        </w:trPr>
        <w:tc>
          <w:tcPr>
            <w:tcW w:w="6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widowControl w:val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Тип урока. </w:t>
            </w: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Урок моделирования</w:t>
            </w: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 преобразования модели</w:t>
            </w:r>
          </w:p>
        </w:tc>
        <w:tc>
          <w:tcPr>
            <w:tcW w:w="81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Формы, приемы, методы.</w:t>
            </w:r>
          </w:p>
          <w:p w:rsidR="005553C9" w:rsidRDefault="0052415B">
            <w:pPr>
              <w:widowControl w:val="0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Формы: </w:t>
            </w:r>
          </w:p>
          <w:p w:rsidR="005553C9" w:rsidRDefault="0052415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группах: м</w:t>
            </w:r>
            <w:r>
              <w:rPr>
                <w:rFonts w:ascii="Times New Roman" w:hAnsi="Times New Roman"/>
                <w:sz w:val="24"/>
                <w:szCs w:val="24"/>
              </w:rPr>
              <w:t>оделирование работы окончания.</w:t>
            </w:r>
          </w:p>
          <w:p w:rsidR="005553C9" w:rsidRDefault="0052415B">
            <w:pPr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Общеклассное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обсуждение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5553C9" w:rsidRDefault="0052415B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Индивидуальная работа: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 окончаний и определения числа и рода слова.</w:t>
            </w:r>
          </w:p>
          <w:p w:rsidR="005553C9" w:rsidRDefault="0052415B"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Приёмы:   проблемный диалог, побуждающий диалог,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проблемная ситуация. Методы: эвристическая беседа, метод  проблемного диалога.</w:t>
            </w:r>
          </w:p>
        </w:tc>
      </w:tr>
      <w:tr w:rsidR="005553C9">
        <w:trPr>
          <w:trHeight w:val="177"/>
        </w:trPr>
        <w:tc>
          <w:tcPr>
            <w:tcW w:w="6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Цель урока.</w:t>
            </w:r>
          </w:p>
        </w:tc>
        <w:tc>
          <w:tcPr>
            <w:tcW w:w="81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Задачи урока</w:t>
            </w:r>
          </w:p>
        </w:tc>
      </w:tr>
      <w:tr w:rsidR="005553C9">
        <w:tc>
          <w:tcPr>
            <w:tcW w:w="6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Выяснить работу окончаний слов, называющих предметы (указание на  род)</w:t>
            </w:r>
          </w:p>
          <w:p w:rsidR="005553C9" w:rsidRDefault="005553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1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Достижение на уроке:</w:t>
            </w:r>
          </w:p>
          <w:p w:rsidR="005553C9" w:rsidRDefault="005241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Ι. Предметных результатов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через формирование познавательных универсальных учебных действий (УУД):</w:t>
            </w:r>
          </w:p>
          <w:p w:rsidR="005553C9" w:rsidRDefault="005241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сравнение, анализировать и делать выводы;</w:t>
            </w:r>
          </w:p>
          <w:p w:rsidR="005553C9" w:rsidRDefault="0052415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ориентироваться в своей системе знаний (определять границы знания – незнания);</w:t>
            </w:r>
          </w:p>
          <w:p w:rsidR="005553C9" w:rsidRDefault="0052415B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обобщать знания о работе основы (указание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то, о чем идет речь в слове);</w:t>
            </w:r>
          </w:p>
          <w:p w:rsidR="005553C9" w:rsidRDefault="0052415B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обобщить знания о работе окончаний слов, называющих предметы (указание на число и падеж);</w:t>
            </w:r>
          </w:p>
          <w:p w:rsidR="005553C9" w:rsidRDefault="0052415B">
            <w:pPr>
              <w:spacing w:after="0" w:line="240" w:lineRule="auto"/>
              <w:contextualSpacing/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 выявить работу окончаний слов, называющих предметы (указание на род).</w:t>
            </w:r>
          </w:p>
          <w:p w:rsidR="005553C9" w:rsidRDefault="005241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Метапредметных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результатов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формирование:</w:t>
            </w:r>
          </w:p>
          <w:p w:rsidR="005553C9" w:rsidRDefault="005241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егулят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ивных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УУД: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самостоятельно формулировать цель урока после предварительного обсуждения, планировать свою деятельность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действовать по плану;</w:t>
            </w:r>
          </w:p>
          <w:p w:rsidR="005553C9" w:rsidRDefault="0052415B">
            <w:pPr>
              <w:spacing w:after="0"/>
            </w:pPr>
            <w:bookmarkStart w:id="0" w:name="__DdeLink__12050_1719782682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УУД: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умение работать в группе. </w:t>
            </w:r>
          </w:p>
          <w:p w:rsidR="005553C9" w:rsidRDefault="005241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/>
              </w:rPr>
              <w:t>III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Личностных результатов:</w:t>
            </w:r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положительная мотивация к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бучению.</w:t>
            </w:r>
          </w:p>
        </w:tc>
      </w:tr>
      <w:tr w:rsidR="005553C9">
        <w:tc>
          <w:tcPr>
            <w:tcW w:w="1442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Предполагаемый результат</w:t>
            </w:r>
          </w:p>
        </w:tc>
      </w:tr>
      <w:tr w:rsidR="005553C9">
        <w:tc>
          <w:tcPr>
            <w:tcW w:w="6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Учащиеся научаться</w:t>
            </w:r>
          </w:p>
        </w:tc>
        <w:tc>
          <w:tcPr>
            <w:tcW w:w="81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Учащиеся получат возможность</w:t>
            </w:r>
          </w:p>
        </w:tc>
      </w:tr>
      <w:tr w:rsidR="005553C9">
        <w:tc>
          <w:tcPr>
            <w:tcW w:w="62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widowControl w:val="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Узнавать, что окончания слов,  называющих предметы, могут указывать не только на число и падеж, но и на род.</w:t>
            </w:r>
          </w:p>
        </w:tc>
        <w:tc>
          <w:tcPr>
            <w:tcW w:w="81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конце урока ученики смогут:</w:t>
            </w:r>
          </w:p>
          <w:p w:rsidR="005553C9" w:rsidRDefault="005241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 на основании  полученных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знаний, определить род слов, называющих предметы;</w:t>
            </w:r>
          </w:p>
          <w:p w:rsidR="005553C9" w:rsidRDefault="0052415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оценить результаты своей деятельности и соотносить их с целью урока.</w:t>
            </w:r>
          </w:p>
        </w:tc>
      </w:tr>
      <w:tr w:rsidR="005553C9"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widowControl w:val="0"/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48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Педагогические технологии</w:t>
            </w: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</w:t>
            </w:r>
          </w:p>
        </w:tc>
      </w:tr>
      <w:tr w:rsidR="005553C9">
        <w:tc>
          <w:tcPr>
            <w:tcW w:w="4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Личностные УУД: </w:t>
            </w:r>
            <w:r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 xml:space="preserve">способность к самооценке на основе критерия успешности учебной </w:t>
            </w:r>
            <w:r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деятельности.</w:t>
            </w:r>
          </w:p>
          <w:p w:rsidR="005553C9" w:rsidRDefault="0052415B">
            <w:pPr>
              <w:spacing w:after="0"/>
            </w:pPr>
            <w:r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 УУД: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поиск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выделение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анализ необходимой информации</w:t>
            </w:r>
            <w:r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моделирование; анализ объектов с целью выделения признаков, выдвижение гипотез и их обоснование.</w:t>
            </w:r>
          </w:p>
          <w:p w:rsidR="005553C9" w:rsidRDefault="0052415B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 xml:space="preserve">Регулятивные УУД: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Формулирование  цели на уроке с помощью учителя, опр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еделение пути её достижения, оценивание результатов  деятельности. </w:t>
            </w:r>
          </w:p>
          <w:p w:rsidR="005553C9" w:rsidRDefault="0052415B">
            <w:pPr>
              <w:spacing w:after="0"/>
            </w:pPr>
            <w:r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i/>
                <w:color w:val="170E02"/>
                <w:sz w:val="24"/>
                <w:szCs w:val="24"/>
                <w:lang w:eastAsia="ru-RU"/>
              </w:rPr>
              <w:t xml:space="preserve">Коммуникативные УУД: </w:t>
            </w:r>
            <w:r>
              <w:rPr>
                <w:rFonts w:ascii="Times New Roman" w:eastAsia="Times New Roman" w:hAnsi="Times New Roman" w:cs="Times New Roman"/>
                <w:bCs/>
                <w:color w:val="170E02"/>
                <w:sz w:val="24"/>
                <w:szCs w:val="24"/>
                <w:lang w:eastAsia="ru-RU"/>
              </w:rPr>
              <w:t>слушать и понимать речь других; оформлять свои мысли в устной форме.</w:t>
            </w:r>
          </w:p>
        </w:tc>
        <w:tc>
          <w:tcPr>
            <w:tcW w:w="485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spacing w:after="0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Технология проблемного обучения. Групповая технология.</w:t>
            </w:r>
          </w:p>
          <w:p w:rsidR="005553C9" w:rsidRDefault="005241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Технология оценивания образовательных дос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тижений учащихся</w:t>
            </w:r>
          </w:p>
          <w:p w:rsidR="005553C9" w:rsidRDefault="0052415B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Информационно-коммуникационные технологии.</w:t>
            </w:r>
          </w:p>
          <w:p w:rsidR="005553C9" w:rsidRDefault="005553C9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5553C9" w:rsidRDefault="0052415B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Учебник</w:t>
            </w:r>
          </w:p>
          <w:p w:rsidR="005553C9" w:rsidRDefault="0052415B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Компьютер</w:t>
            </w:r>
          </w:p>
          <w:p w:rsidR="005553C9" w:rsidRDefault="0052415B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Мультимедийный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проектор</w:t>
            </w:r>
          </w:p>
          <w:p w:rsidR="005553C9" w:rsidRDefault="0052415B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Документ-камера.</w:t>
            </w:r>
          </w:p>
          <w:p w:rsidR="005553C9" w:rsidRDefault="005553C9">
            <w:pPr>
              <w:widowControl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553C9" w:rsidRDefault="005553C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53C9" w:rsidRDefault="0052415B"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урока</w:t>
      </w:r>
    </w:p>
    <w:tbl>
      <w:tblPr>
        <w:tblStyle w:val="10"/>
        <w:tblW w:w="14992" w:type="dxa"/>
        <w:tblInd w:w="-5" w:type="dxa"/>
        <w:tblCellMar>
          <w:left w:w="103" w:type="dxa"/>
        </w:tblCellMar>
        <w:tblLook w:val="04A0"/>
      </w:tblPr>
      <w:tblGrid>
        <w:gridCol w:w="2053"/>
        <w:gridCol w:w="218"/>
        <w:gridCol w:w="3043"/>
        <w:gridCol w:w="2606"/>
        <w:gridCol w:w="2524"/>
        <w:gridCol w:w="2236"/>
        <w:gridCol w:w="2312"/>
      </w:tblGrid>
      <w:tr w:rsidR="005553C9">
        <w:tc>
          <w:tcPr>
            <w:tcW w:w="2271" w:type="dxa"/>
            <w:gridSpan w:val="2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Цель этапа</w:t>
            </w:r>
          </w:p>
        </w:tc>
        <w:tc>
          <w:tcPr>
            <w:tcW w:w="3043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2606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Деятельность ученика</w:t>
            </w:r>
          </w:p>
        </w:tc>
        <w:tc>
          <w:tcPr>
            <w:tcW w:w="2524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Компетенции/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аспекты компетенции/УУД</w:t>
            </w:r>
          </w:p>
        </w:tc>
        <w:tc>
          <w:tcPr>
            <w:tcW w:w="2236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Оценивание/формы контроля</w:t>
            </w:r>
          </w:p>
        </w:tc>
        <w:tc>
          <w:tcPr>
            <w:tcW w:w="2311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</w:t>
            </w:r>
          </w:p>
        </w:tc>
      </w:tr>
      <w:tr w:rsidR="005553C9">
        <w:tc>
          <w:tcPr>
            <w:tcW w:w="14991" w:type="dxa"/>
            <w:gridSpan w:val="7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этап. Организационный.</w:t>
            </w:r>
          </w:p>
        </w:tc>
      </w:tr>
      <w:tr w:rsidR="005553C9">
        <w:tc>
          <w:tcPr>
            <w:tcW w:w="2271" w:type="dxa"/>
            <w:gridSpan w:val="2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Создать условия для возникновения у ученика внутренней потребности включения в учебный процесс.</w:t>
            </w:r>
          </w:p>
        </w:tc>
        <w:tc>
          <w:tcPr>
            <w:tcW w:w="3043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widowControl w:val="0"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Начинается урок с жужжащего чтения.</w:t>
            </w:r>
          </w:p>
          <w:p w:rsidR="005553C9" w:rsidRDefault="0052415B">
            <w:pPr>
              <w:widowControl w:val="0"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Ребята,  прозвенел  звонок на  урок русского языка. Проверим,  готовы  ли вы к уроку.</w:t>
            </w:r>
          </w:p>
          <w:p w:rsidR="005553C9" w:rsidRDefault="0052415B">
            <w:pPr>
              <w:widowControl w:val="0"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Зачем пришли сегодня в школу?</w:t>
            </w:r>
          </w:p>
          <w:p w:rsidR="005553C9" w:rsidRDefault="005553C9">
            <w:pPr>
              <w:keepNext/>
              <w:widowControl w:val="0"/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553C9" w:rsidRDefault="0052415B">
            <w:pPr>
              <w:widowControl w:val="0"/>
              <w:spacing w:before="240" w:after="120" w:line="240" w:lineRule="auto"/>
              <w:jc w:val="both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Слушала  ваши ответы и вспомнила такую пословицу.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Почему так говорят? Как вы думаете?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Проверим на деле, что это так?</w:t>
            </w:r>
          </w:p>
        </w:tc>
        <w:tc>
          <w:tcPr>
            <w:tcW w:w="2606" w:type="dxa"/>
            <w:shd w:val="clear" w:color="auto" w:fill="auto"/>
            <w:tcMar>
              <w:left w:w="103" w:type="dxa"/>
            </w:tcMar>
          </w:tcPr>
          <w:p w:rsidR="005553C9" w:rsidRDefault="005553C9">
            <w:pPr>
              <w:keepNext/>
              <w:widowControl w:val="0"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553C9">
            <w:pPr>
              <w:keepNext/>
              <w:widowControl w:val="0"/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2415B">
            <w:pPr>
              <w:widowControl w:val="0"/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Сигналят.</w:t>
            </w:r>
          </w:p>
          <w:p w:rsidR="005553C9" w:rsidRDefault="005553C9">
            <w:pPr>
              <w:keepNext/>
              <w:widowControl w:val="0"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553C9" w:rsidRDefault="0052415B">
            <w:pPr>
              <w:widowControl w:val="0"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Учащиеся отвечают на вопросы и настраивают внимание на урок.</w:t>
            </w:r>
          </w:p>
          <w:p w:rsidR="005553C9" w:rsidRDefault="0052415B">
            <w:pPr>
              <w:widowControl w:val="0"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Можно привести коня к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водопою, но нельзя заставить его напиться.</w:t>
            </w:r>
          </w:p>
          <w:p w:rsidR="005553C9" w:rsidRDefault="0052415B">
            <w:pPr>
              <w:widowControl w:val="0"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Рассуждают.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Приходят к выводу: научить можно того, кто этого хочет.</w:t>
            </w:r>
          </w:p>
        </w:tc>
        <w:tc>
          <w:tcPr>
            <w:tcW w:w="2524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-осуществлять самоконтроль;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слушать и понимать речь других;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уметь с достаточной полнотой и точностью выражать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свои мысли.</w:t>
            </w:r>
          </w:p>
          <w:p w:rsidR="005553C9" w:rsidRDefault="005553C9">
            <w:pPr>
              <w:keepNext/>
              <w:spacing w:before="24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Liberation Sans" w:eastAsia="Arial Unicode MS" w:hAnsi="Liberation Sans" w:cs="Arial Unicode MS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 используют сигнальные светофоры.</w:t>
            </w:r>
          </w:p>
        </w:tc>
        <w:tc>
          <w:tcPr>
            <w:tcW w:w="2311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Эмоциональный настрой на урок.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Личная заинтересованность.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Первичная мотивация.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3C9">
        <w:tc>
          <w:tcPr>
            <w:tcW w:w="14991" w:type="dxa"/>
            <w:gridSpan w:val="7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Создание ситуации успеха. Актуализация опорных знаний.</w:t>
            </w:r>
          </w:p>
        </w:tc>
      </w:tr>
      <w:tr w:rsidR="005553C9">
        <w:tc>
          <w:tcPr>
            <w:tcW w:w="2052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Подготовить мышление учащихся и способствовать  развитию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ощущения удовольствия от собственных знаний, а также осознание внутренней потребности  узнавать новое.</w:t>
            </w:r>
          </w:p>
        </w:tc>
        <w:tc>
          <w:tcPr>
            <w:tcW w:w="3262" w:type="dxa"/>
            <w:gridSpan w:val="2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widowControl w:val="0"/>
              <w:spacing w:before="240" w:after="120" w:line="240" w:lineRule="auto"/>
              <w:jc w:val="both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eastAsia="ru-RU"/>
              </w:rPr>
              <w:t>Организует деятельность по  актуализации опорных знаний. Создает ситуацию успеха для учащихся в продвижении по предмету</w:t>
            </w:r>
            <w:r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  <w:lang w:eastAsia="ru-RU"/>
              </w:rPr>
              <w:t>.</w:t>
            </w:r>
          </w:p>
          <w:p w:rsidR="005553C9" w:rsidRDefault="005553C9">
            <w:pPr>
              <w:widowControl w:val="0"/>
              <w:spacing w:before="240" w:after="12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Выделите окончания.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Что для этого надо сделать?</w:t>
            </w: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Демонстрируют свои знания по теме, доказывают, участвуют в разминке для «ума». 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2415B">
            <w:pPr>
              <w:widowControl w:val="0"/>
              <w:spacing w:before="240" w:after="120" w:line="240" w:lineRule="auto"/>
              <w:jc w:val="both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2060"/>
                <w:sz w:val="24"/>
                <w:szCs w:val="24"/>
                <w:lang w:eastAsia="ru-RU"/>
              </w:rPr>
              <w:t>Дети записывают в тетрадях число, день недели и вид работы.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ученик ди</w:t>
            </w:r>
            <w:r w:rsidR="00913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ктует словарный диктант: тетрадь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ученик, учитель, карандаш, </w:t>
            </w:r>
            <w:r w:rsidR="00913D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пенал, класс, перемена, портфель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  <w:p w:rsidR="005553C9" w:rsidRDefault="0052415B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обмениваются тетрадями и проверяют правильность написанных слов.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2415B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Чтобы выделить окончание необходимо изменить слово. 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Можно изменить слово по числам и падежам.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Дети в группе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выделяют окончание.</w:t>
            </w:r>
          </w:p>
        </w:tc>
        <w:tc>
          <w:tcPr>
            <w:tcW w:w="2524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находить ответы на вопросы, используя информацию моделей. 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осуществлять самоконтроль;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слушать и понимать речь других;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уметь с достаточной полнотой и точностью выражать свои мысли;</w:t>
            </w:r>
          </w:p>
        </w:tc>
        <w:tc>
          <w:tcPr>
            <w:tcW w:w="2236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 с помощью  взаимопроверок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фронтального    обсуждения результата.</w:t>
            </w: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Дети используют сигнальные светофоры 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взаимооценки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2311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мотивации. </w:t>
            </w:r>
          </w:p>
        </w:tc>
      </w:tr>
      <w:tr w:rsidR="005553C9">
        <w:tc>
          <w:tcPr>
            <w:tcW w:w="14991" w:type="dxa"/>
            <w:gridSpan w:val="7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  Создание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которой учащиеся обнаружат недостаточность знаний для решения новой учебной задачи </w:t>
            </w:r>
          </w:p>
        </w:tc>
      </w:tr>
      <w:tr w:rsidR="005553C9">
        <w:tc>
          <w:tcPr>
            <w:tcW w:w="2052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Создание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проблемной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ситуации  для постановки цели урока</w:t>
            </w:r>
          </w:p>
        </w:tc>
        <w:tc>
          <w:tcPr>
            <w:tcW w:w="3262" w:type="dxa"/>
            <w:gridSpan w:val="2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Создает ситуацию, в которой дети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обнаружат недостаточность своих знаний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решения возникшей задачи. 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Какую работу может выполнять окончание?</w:t>
            </w: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Воспроизведите схему.</w:t>
            </w:r>
          </w:p>
          <w:p w:rsidR="005553C9" w:rsidRDefault="0052415B">
            <w:pPr>
              <w:keepNext/>
              <w:spacing w:before="240" w:after="12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выяснили, что у окончания есть своя работа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указывать на число и на падеж.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Давайте запишем предложения.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Письмо лежит на столе.</w:t>
            </w:r>
          </w:p>
          <w:p w:rsidR="005553C9" w:rsidRDefault="0052415B">
            <w:pPr>
              <w:widowControl w:val="0"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Книга лежит на столе.</w:t>
            </w:r>
          </w:p>
          <w:p w:rsidR="005553C9" w:rsidRDefault="0052415B">
            <w:pPr>
              <w:widowControl w:val="0"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Журнал лежит на столе.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Выпишите слова, которыми отличаются эти предложения.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Число одинаковое, падеж одинаковый?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Но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почему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же тогда окончания разные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 этих слов?</w:t>
            </w:r>
          </w:p>
          <w:p w:rsidR="005553C9" w:rsidRDefault="005553C9">
            <w:pPr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lang w:eastAsia="ru-RU"/>
              </w:rPr>
            </w:pPr>
          </w:p>
        </w:tc>
        <w:tc>
          <w:tcPr>
            <w:tcW w:w="2606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Учащиеся  в группах выполняют задание на обсуждение вопроса.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Сформулировав ответ в группах, выбирают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отвечающего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(Остальные группы   сигналами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показывают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согласны они с ответом или нет.)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на доске воспроизводят схему.</w:t>
            </w: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Дети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выписывают слова, которыми отличаются предложения и  выделяют окончание.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(лежит) письмо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(лежит) книга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(лежит) журнал</w:t>
            </w: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  убеждаются в том, что работа окончаний одинаковая</w:t>
            </w: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4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Познавательные: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ориентироваться в своей системе знаний (определять границы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знания/незнания);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высказывать свое предположение;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точно и полно выражать свои мысли.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Словесная оценка учителя</w:t>
            </w: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Дети используют сигнальные светофоры для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взаимооценки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самооценки.</w:t>
            </w:r>
          </w:p>
        </w:tc>
        <w:tc>
          <w:tcPr>
            <w:tcW w:w="2311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eastAsia="ru-RU"/>
              </w:rPr>
              <w:t xml:space="preserve">Фиксация во внешней речи места и причин </w:t>
            </w:r>
            <w:r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eastAsia="ru-RU"/>
              </w:rPr>
              <w:t>затруднений.</w:t>
            </w:r>
          </w:p>
          <w:p w:rsidR="005553C9" w:rsidRDefault="0052415B">
            <w:pPr>
              <w:keepNext/>
              <w:widowControl w:val="0"/>
              <w:spacing w:before="240" w:after="120" w:line="240" w:lineRule="auto"/>
              <w:rPr>
                <w:rFonts w:ascii="Times New Roman" w:hAnsi="Times New Roman" w:cs="Times New Roman"/>
                <w:bCs/>
                <w:color w:val="0D0D0D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/>
                <w:sz w:val="24"/>
                <w:szCs w:val="24"/>
                <w:lang w:eastAsia="ru-RU"/>
              </w:rPr>
              <w:t>Умение сотрудничать, вступать в дискуссию, анализировать, доказывать, отстаивать свое мнение.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</w:p>
        </w:tc>
      </w:tr>
      <w:tr w:rsidR="005553C9">
        <w:tc>
          <w:tcPr>
            <w:tcW w:w="14991" w:type="dxa"/>
            <w:gridSpan w:val="7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4. Формулирование учебной задачи.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условия решения задачи.</w:t>
            </w:r>
          </w:p>
        </w:tc>
      </w:tr>
      <w:tr w:rsidR="005553C9">
        <w:tc>
          <w:tcPr>
            <w:tcW w:w="2052" w:type="dxa"/>
            <w:vMerge w:val="restart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75" w:after="75" w:line="270" w:lineRule="atLeas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Зафиксировать недостаток знаний о данном предмете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цели урока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. </w:t>
            </w:r>
          </w:p>
          <w:p w:rsidR="005553C9" w:rsidRDefault="005553C9">
            <w:pPr>
              <w:keepNext/>
              <w:spacing w:before="75" w:after="75" w:line="270" w:lineRule="atLeas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  <w:p w:rsidR="005553C9" w:rsidRDefault="005553C9">
            <w:pPr>
              <w:keepNext/>
              <w:spacing w:before="75" w:after="75" w:line="270" w:lineRule="atLeast"/>
              <w:rPr>
                <w:rFonts w:ascii="Times New Roman" w:eastAsia="Times New Roman" w:hAnsi="Times New Roman" w:cs="Times New Roman"/>
                <w:iCs/>
                <w:color w:val="002060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keepNext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gridSpan w:val="2"/>
            <w:vMerge w:val="restart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Организует работу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 постановке цели  урока.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-Может еще какую-нибудь работу выполняет окончание?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Какую же цель мы поставим перед собой сегодня?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vMerge w:val="restart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Учащиеся участвуют в   диалоге. В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которого,   ставят перед собой цель. </w:t>
            </w: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Узнать, какая еще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есть у окончаний.</w:t>
            </w: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24" w:type="dxa"/>
            <w:vMerge w:val="restart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Личностные УУД: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устанавливать связь между целью учебной деятельности и ее мотивом (зачем?).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-определять и формулировать цель деятельности на уроке;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под руководством учителя планировать свою деятельность на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уроке;</w:t>
            </w:r>
          </w:p>
        </w:tc>
        <w:tc>
          <w:tcPr>
            <w:tcW w:w="2236" w:type="dxa"/>
            <w:vMerge w:val="restart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Словесная оценка учителя</w:t>
            </w:r>
          </w:p>
        </w:tc>
        <w:tc>
          <w:tcPr>
            <w:tcW w:w="2311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Сформулирована цель урока.</w:t>
            </w:r>
          </w:p>
        </w:tc>
      </w:tr>
      <w:tr w:rsidR="005553C9">
        <w:tc>
          <w:tcPr>
            <w:tcW w:w="2052" w:type="dxa"/>
            <w:vMerge/>
            <w:shd w:val="clear" w:color="auto" w:fill="auto"/>
            <w:tcMar>
              <w:left w:w="103" w:type="dxa"/>
            </w:tcMar>
          </w:tcPr>
          <w:p w:rsidR="005553C9" w:rsidRDefault="005553C9">
            <w:pPr>
              <w:keepNext/>
              <w:spacing w:before="240" w:after="120" w:line="240" w:lineRule="auto"/>
              <w:rPr>
                <w:rFonts w:ascii="Liberation Sans" w:eastAsia="Arial Unicode MS" w:hAnsi="Liberation Sans" w:cs="Arial Unicode MS"/>
                <w:sz w:val="28"/>
                <w:szCs w:val="28"/>
                <w:lang w:eastAsia="ru-RU"/>
              </w:rPr>
            </w:pPr>
          </w:p>
        </w:tc>
        <w:tc>
          <w:tcPr>
            <w:tcW w:w="3262" w:type="dxa"/>
            <w:gridSpan w:val="2"/>
            <w:vMerge/>
            <w:shd w:val="clear" w:color="auto" w:fill="auto"/>
            <w:tcMar>
              <w:left w:w="103" w:type="dxa"/>
            </w:tcMar>
          </w:tcPr>
          <w:p w:rsidR="005553C9" w:rsidRDefault="005553C9">
            <w:pPr>
              <w:keepNext/>
              <w:spacing w:before="240" w:after="120" w:line="240" w:lineRule="auto"/>
              <w:rPr>
                <w:rFonts w:ascii="Liberation Sans" w:eastAsia="Arial Unicode MS" w:hAnsi="Liberation Sans" w:cs="Arial Unicode MS"/>
                <w:sz w:val="28"/>
                <w:szCs w:val="28"/>
                <w:lang w:eastAsia="ru-RU"/>
              </w:rPr>
            </w:pPr>
          </w:p>
        </w:tc>
        <w:tc>
          <w:tcPr>
            <w:tcW w:w="2606" w:type="dxa"/>
            <w:vMerge/>
            <w:shd w:val="clear" w:color="auto" w:fill="auto"/>
            <w:tcMar>
              <w:left w:w="103" w:type="dxa"/>
            </w:tcMar>
          </w:tcPr>
          <w:p w:rsidR="005553C9" w:rsidRDefault="005553C9">
            <w:pPr>
              <w:keepNext/>
              <w:spacing w:before="240" w:after="120" w:line="240" w:lineRule="auto"/>
              <w:rPr>
                <w:rFonts w:ascii="Liberation Sans" w:eastAsia="Arial Unicode MS" w:hAnsi="Liberation Sans" w:cs="Arial Unicode MS"/>
                <w:sz w:val="28"/>
                <w:szCs w:val="28"/>
                <w:lang w:eastAsia="ru-RU"/>
              </w:rPr>
            </w:pPr>
          </w:p>
        </w:tc>
        <w:tc>
          <w:tcPr>
            <w:tcW w:w="2524" w:type="dxa"/>
            <w:vMerge/>
            <w:shd w:val="clear" w:color="auto" w:fill="auto"/>
            <w:tcMar>
              <w:left w:w="103" w:type="dxa"/>
            </w:tcMar>
          </w:tcPr>
          <w:p w:rsidR="005553C9" w:rsidRDefault="005553C9">
            <w:pPr>
              <w:keepNext/>
              <w:spacing w:before="240" w:after="120" w:line="240" w:lineRule="auto"/>
              <w:rPr>
                <w:rFonts w:ascii="Liberation Sans" w:eastAsia="Arial Unicode MS" w:hAnsi="Liberation Sans" w:cs="Arial Unicode MS"/>
                <w:sz w:val="28"/>
                <w:szCs w:val="28"/>
                <w:lang w:eastAsia="ru-RU"/>
              </w:rPr>
            </w:pPr>
          </w:p>
        </w:tc>
        <w:tc>
          <w:tcPr>
            <w:tcW w:w="2236" w:type="dxa"/>
            <w:vMerge/>
            <w:shd w:val="clear" w:color="auto" w:fill="auto"/>
            <w:tcMar>
              <w:left w:w="103" w:type="dxa"/>
            </w:tcMar>
          </w:tcPr>
          <w:p w:rsidR="005553C9" w:rsidRDefault="005553C9">
            <w:pPr>
              <w:keepNext/>
              <w:spacing w:before="240" w:after="120" w:line="240" w:lineRule="auto"/>
              <w:rPr>
                <w:rFonts w:ascii="Liberation Sans" w:eastAsia="Arial Unicode MS" w:hAnsi="Liberation Sans" w:cs="Arial Unicode MS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tcMar>
              <w:left w:w="103" w:type="dxa"/>
            </w:tcMar>
          </w:tcPr>
          <w:p w:rsidR="005553C9" w:rsidRDefault="005553C9">
            <w:pPr>
              <w:keepNext/>
              <w:spacing w:before="240" w:after="120" w:line="240" w:lineRule="auto"/>
              <w:rPr>
                <w:rFonts w:ascii="Liberation Sans" w:eastAsia="Arial Unicode MS" w:hAnsi="Liberation Sans" w:cs="Arial Unicode MS"/>
                <w:sz w:val="28"/>
                <w:szCs w:val="28"/>
                <w:lang w:eastAsia="ru-RU"/>
              </w:rPr>
            </w:pPr>
          </w:p>
        </w:tc>
      </w:tr>
      <w:tr w:rsidR="005553C9">
        <w:tc>
          <w:tcPr>
            <w:tcW w:w="14991" w:type="dxa"/>
            <w:gridSpan w:val="7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 этап: Решение учебной задачи</w:t>
            </w:r>
          </w:p>
        </w:tc>
      </w:tr>
      <w:tr w:rsidR="005553C9">
        <w:tc>
          <w:tcPr>
            <w:tcW w:w="2052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after="0" w:line="27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Организовать коммуникативное взаимодействие для  проведения исследования</w:t>
            </w:r>
          </w:p>
          <w:p w:rsidR="005553C9" w:rsidRDefault="0052415B">
            <w:pPr>
              <w:keepNext/>
              <w:spacing w:after="0" w:line="27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наблюдения</w:t>
            </w:r>
          </w:p>
          <w:p w:rsidR="005553C9" w:rsidRDefault="0052415B">
            <w:pPr>
              <w:keepNext/>
              <w:spacing w:before="75" w:after="75" w:line="27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за  работой  различных типов связи слов в высказывании</w:t>
            </w:r>
          </w:p>
          <w:p w:rsidR="005553C9" w:rsidRDefault="005553C9">
            <w:pPr>
              <w:keepNext/>
              <w:spacing w:before="75" w:after="75" w:line="27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553C9" w:rsidRDefault="005553C9">
            <w:pPr>
              <w:keepNext/>
              <w:spacing w:before="75" w:after="75" w:line="270" w:lineRule="atLeas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5553C9" w:rsidRDefault="005553C9">
            <w:pPr>
              <w:keepNext/>
              <w:spacing w:before="75" w:after="75" w:line="27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gridSpan w:val="2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widowControl w:val="0"/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Организует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обсуждение различных вариантов, предложенных учащимися. Создаёт условия для решения учебной задачи.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 знаете, что в русском языке есть указательные слова ОН, ОНА, ОНО, которыми можно заменить в высказывании слово, называющее предмет.</w:t>
            </w:r>
          </w:p>
          <w:p w:rsidR="005553C9" w:rsidRDefault="0052415B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Каким из этих слов 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жно заменить название предмета в первом предложении? </w:t>
            </w:r>
          </w:p>
          <w:p w:rsidR="005553C9" w:rsidRDefault="0052415B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Годится ли это же слово для названия предмета во втором и третьем предложении?</w:t>
            </w:r>
          </w:p>
          <w:p w:rsidR="005553C9" w:rsidRDefault="0052415B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вы думаете, почему?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keepNext/>
              <w:widowControl w:val="0"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553C9">
            <w:pPr>
              <w:widowControl w:val="0"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553C9">
            <w:pPr>
              <w:widowControl w:val="0"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553C9">
            <w:pPr>
              <w:widowControl w:val="0"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2415B">
            <w:pPr>
              <w:widowControl w:val="0"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Давайте укажем новую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работу окончания слова на схеме.</w:t>
            </w:r>
          </w:p>
          <w:p w:rsidR="005553C9" w:rsidRDefault="005553C9">
            <w:pPr>
              <w:keepNext/>
              <w:widowControl w:val="0"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2415B">
            <w:pPr>
              <w:widowControl w:val="0"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-Что нужно сделать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чтобы определить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род?</w:t>
            </w:r>
          </w:p>
          <w:p w:rsidR="005553C9" w:rsidRDefault="005553C9">
            <w:pPr>
              <w:widowControl w:val="0"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553C9">
            <w:pPr>
              <w:widowControl w:val="0"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2415B">
            <w:pPr>
              <w:widowControl w:val="0"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Отработка устно на интерактивной доске:</w:t>
            </w:r>
          </w:p>
          <w:p w:rsidR="005553C9" w:rsidRDefault="005553C9">
            <w:pPr>
              <w:widowControl w:val="0"/>
              <w:spacing w:before="240" w:after="120" w:line="240" w:lineRule="auto"/>
              <w:rPr>
                <w:lang w:eastAsia="ru-RU"/>
              </w:rPr>
            </w:pPr>
          </w:p>
          <w:p w:rsidR="005553C9" w:rsidRDefault="005553C9">
            <w:pPr>
              <w:widowControl w:val="0"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2415B">
            <w:pPr>
              <w:widowControl w:val="0"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Упр.70</w:t>
            </w:r>
          </w:p>
          <w:p w:rsidR="005553C9" w:rsidRDefault="005553C9">
            <w:pPr>
              <w:widowControl w:val="0"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shd w:val="clear" w:color="auto" w:fill="auto"/>
            <w:tcMar>
              <w:left w:w="103" w:type="dxa"/>
            </w:tcMar>
          </w:tcPr>
          <w:p w:rsidR="005553C9" w:rsidRDefault="005553C9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письмо (оно)</w:t>
            </w:r>
          </w:p>
          <w:p w:rsidR="005553C9" w:rsidRDefault="0052415B">
            <w:pPr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книга (она)</w:t>
            </w:r>
          </w:p>
          <w:p w:rsidR="005553C9" w:rsidRDefault="0052415B">
            <w:pPr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журнал (он)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 обсуждают в группах и выдвигают предположение: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указательное слово ОН указывает на мужской род,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указательное слово ОНА - на женский род,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указательное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слово ОНО - на средний род.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Рефлексия.  У слов-предметов есть еще одна работа, указывать на род.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Чтобы определить род слов, называющих предметы необходимо подставить указательное слово.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фиксируют на модели еще одну работу окончания.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2415B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работают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группах.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4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регулятивные: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-выдвигать свои гипотезы на основе учебного материала;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отличать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выполненное задание от неверного;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осуществлять самоконтроль;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познавательные: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ориентироваться в своей системе знаний (определять границы знания/незнания);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оммуникативные: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слушать и понимать речь других;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уметь с достаточной полнотой и точностью выражать свои мысли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;</w:t>
            </w:r>
            <w:proofErr w:type="gramEnd"/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владеть диалогической формой речи.</w:t>
            </w:r>
          </w:p>
          <w:p w:rsidR="005553C9" w:rsidRDefault="005553C9">
            <w:pPr>
              <w:keepNext/>
              <w:spacing w:before="24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6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Самооценка групп, по ходу выполнения рефлексия данного этапа.</w:t>
            </w:r>
          </w:p>
        </w:tc>
        <w:tc>
          <w:tcPr>
            <w:tcW w:w="2311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Каждый ученик усваивает материал в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процессе продуктивной коммуникации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взаимообучения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553C9">
        <w:tc>
          <w:tcPr>
            <w:tcW w:w="14991" w:type="dxa"/>
            <w:gridSpan w:val="7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6 этап: Рефлексия учебной деятельности на уроке. </w:t>
            </w:r>
          </w:p>
        </w:tc>
      </w:tr>
      <w:tr w:rsidR="005553C9">
        <w:tc>
          <w:tcPr>
            <w:tcW w:w="2052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Организовать рефлексию и самооценку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 обсудить и записать домашнее задание.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2" w:type="dxa"/>
            <w:gridSpan w:val="2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widowControl w:val="0"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Организует рефлексию и самооценку.  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Какую задачу вы ставили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 собой?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Удалось   решить ее?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-Мы сможем определить число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Род? Падеж?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Чем мы будем заниматься на следующем уроке?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Как вы оценили свою работу на уроке? </w:t>
            </w: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553C9" w:rsidRDefault="005553C9">
            <w:pPr>
              <w:spacing w:before="240" w:after="12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Домашнее задание: выписать из орфографического словаря слова в три столбика существите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льные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ж.р.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,м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.р.,ср.р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, выделив  в них окончание.</w:t>
            </w:r>
          </w:p>
        </w:tc>
        <w:tc>
          <w:tcPr>
            <w:tcW w:w="2606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Оценивают свою работу на листах самооценки.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рефлексии дети анализируют поставленную задачу и приходят к выводу, что окончание слов предметов  указывает не только на число, падеж, но и на род.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4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Личностные УУД: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устанавливать связь между целью деятельности и ее результатом.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Регулятивные:</w:t>
            </w:r>
          </w:p>
          <w:p w:rsidR="005553C9" w:rsidRDefault="0052415B">
            <w:pPr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осуществлять самоконтроль;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давать оценку деятельности на уроке совместно с учителем и одноклассниками;</w:t>
            </w:r>
          </w:p>
          <w:p w:rsidR="005553C9" w:rsidRDefault="0052415B">
            <w:pPr>
              <w:keepNext/>
              <w:spacing w:before="240" w:after="1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коммуникативные:</w:t>
            </w:r>
          </w:p>
          <w:p w:rsidR="005553C9" w:rsidRDefault="0052415B">
            <w:pPr>
              <w:keepNext/>
              <w:spacing w:before="24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уметь с достаточной полнотой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точностью выражать свои мысли.</w:t>
            </w:r>
          </w:p>
        </w:tc>
        <w:tc>
          <w:tcPr>
            <w:tcW w:w="2236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Дети используют сигнальные светофоры для  самооценки.</w:t>
            </w:r>
          </w:p>
        </w:tc>
        <w:tc>
          <w:tcPr>
            <w:tcW w:w="2311" w:type="dxa"/>
            <w:shd w:val="clear" w:color="auto" w:fill="auto"/>
            <w:tcMar>
              <w:left w:w="103" w:type="dxa"/>
            </w:tcMar>
          </w:tcPr>
          <w:p w:rsidR="005553C9" w:rsidRDefault="0052415B">
            <w:pPr>
              <w:keepNext/>
              <w:spacing w:before="240" w:after="120" w:line="240" w:lineRule="auto"/>
              <w:rPr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 определяют род слов, называющих предметы.</w:t>
            </w:r>
          </w:p>
          <w:p w:rsidR="005553C9" w:rsidRDefault="005553C9">
            <w:pPr>
              <w:keepNext/>
              <w:spacing w:before="24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553C9" w:rsidRDefault="005553C9"/>
    <w:sectPr w:rsidR="005553C9" w:rsidSect="005553C9">
      <w:pgSz w:w="16838" w:h="11906" w:orient="landscape"/>
      <w:pgMar w:top="851" w:right="1812" w:bottom="851" w:left="156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5553C9"/>
    <w:rsid w:val="0052415B"/>
    <w:rsid w:val="005553C9"/>
    <w:rsid w:val="00913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A34"/>
    <w:pPr>
      <w:suppressAutoHyphens/>
      <w:spacing w:after="200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0"/>
    <w:rsid w:val="00A40A34"/>
    <w:pPr>
      <w:outlineLvl w:val="0"/>
    </w:pPr>
  </w:style>
  <w:style w:type="paragraph" w:styleId="2">
    <w:name w:val="heading 2"/>
    <w:basedOn w:val="a0"/>
    <w:rsid w:val="00A40A34"/>
    <w:pPr>
      <w:outlineLvl w:val="1"/>
    </w:pPr>
  </w:style>
  <w:style w:type="paragraph" w:styleId="3">
    <w:name w:val="heading 3"/>
    <w:basedOn w:val="a0"/>
    <w:rsid w:val="00A40A3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DE4B0C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A40A34"/>
    <w:rPr>
      <w:rFonts w:cs="Courier New"/>
    </w:rPr>
  </w:style>
  <w:style w:type="character" w:customStyle="1" w:styleId="ListLabel2">
    <w:name w:val="ListLabel 2"/>
    <w:qFormat/>
    <w:rsid w:val="00A40A34"/>
    <w:rPr>
      <w:rFonts w:ascii="Times New Roman" w:eastAsia="Times New Roman" w:hAnsi="Times New Roman"/>
      <w:sz w:val="24"/>
    </w:rPr>
  </w:style>
  <w:style w:type="character" w:customStyle="1" w:styleId="ListLabel3">
    <w:name w:val="ListLabel 3"/>
    <w:qFormat/>
    <w:rsid w:val="00A40A34"/>
    <w:rPr>
      <w:rFonts w:ascii="Times New Roman" w:hAnsi="Times New Roman"/>
      <w:sz w:val="24"/>
    </w:rPr>
  </w:style>
  <w:style w:type="character" w:customStyle="1" w:styleId="ListLabel4">
    <w:name w:val="ListLabel 4"/>
    <w:qFormat/>
    <w:rsid w:val="00A40A34"/>
    <w:rPr>
      <w:rFonts w:ascii="Times New Roman" w:hAnsi="Times New Roman"/>
      <w:sz w:val="24"/>
    </w:rPr>
  </w:style>
  <w:style w:type="character" w:customStyle="1" w:styleId="ListLabel5">
    <w:name w:val="ListLabel 5"/>
    <w:qFormat/>
    <w:rsid w:val="00A40A34"/>
    <w:rPr>
      <w:rFonts w:ascii="Times New Roman" w:hAnsi="Times New Roman"/>
      <w:sz w:val="24"/>
    </w:rPr>
  </w:style>
  <w:style w:type="character" w:customStyle="1" w:styleId="ListLabel6">
    <w:name w:val="ListLabel 6"/>
    <w:qFormat/>
    <w:rsid w:val="00A40A34"/>
    <w:rPr>
      <w:rFonts w:ascii="Times New Roman" w:hAnsi="Times New Roman"/>
      <w:sz w:val="24"/>
    </w:rPr>
  </w:style>
  <w:style w:type="character" w:customStyle="1" w:styleId="ListLabel7">
    <w:name w:val="ListLabel 7"/>
    <w:qFormat/>
    <w:rsid w:val="00A40A34"/>
    <w:rPr>
      <w:rFonts w:ascii="Times New Roman" w:hAnsi="Times New Roman"/>
      <w:sz w:val="24"/>
    </w:rPr>
  </w:style>
  <w:style w:type="character" w:customStyle="1" w:styleId="ListLabel8">
    <w:name w:val="ListLabel 8"/>
    <w:qFormat/>
    <w:rsid w:val="00A40A34"/>
    <w:rPr>
      <w:rFonts w:ascii="Times New Roman" w:hAnsi="Times New Roman"/>
      <w:sz w:val="24"/>
    </w:rPr>
  </w:style>
  <w:style w:type="character" w:customStyle="1" w:styleId="ListLabel9">
    <w:name w:val="ListLabel 9"/>
    <w:qFormat/>
    <w:rsid w:val="005553C9"/>
    <w:rPr>
      <w:sz w:val="24"/>
    </w:rPr>
  </w:style>
  <w:style w:type="paragraph" w:customStyle="1" w:styleId="a0">
    <w:name w:val="Заголовок"/>
    <w:basedOn w:val="a"/>
    <w:next w:val="a5"/>
    <w:qFormat/>
    <w:rsid w:val="00A40A34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5">
    <w:name w:val="Body Text"/>
    <w:basedOn w:val="a"/>
    <w:rsid w:val="00A40A34"/>
    <w:pPr>
      <w:spacing w:after="140" w:line="288" w:lineRule="auto"/>
    </w:pPr>
  </w:style>
  <w:style w:type="paragraph" w:styleId="a6">
    <w:name w:val="List"/>
    <w:basedOn w:val="a5"/>
    <w:rsid w:val="00A40A34"/>
  </w:style>
  <w:style w:type="paragraph" w:styleId="a7">
    <w:name w:val="Title"/>
    <w:basedOn w:val="a"/>
    <w:rsid w:val="005553C9"/>
    <w:pPr>
      <w:suppressLineNumbers/>
      <w:spacing w:before="120" w:after="120"/>
    </w:pPr>
    <w:rPr>
      <w:i/>
      <w:iCs/>
      <w:sz w:val="24"/>
      <w:szCs w:val="24"/>
    </w:rPr>
  </w:style>
  <w:style w:type="paragraph" w:styleId="a8">
    <w:name w:val="index heading"/>
    <w:basedOn w:val="a"/>
    <w:qFormat/>
    <w:rsid w:val="00A40A34"/>
    <w:pPr>
      <w:suppressLineNumbers/>
    </w:pPr>
  </w:style>
  <w:style w:type="paragraph" w:customStyle="1" w:styleId="a9">
    <w:name w:val="Заглавие"/>
    <w:basedOn w:val="a0"/>
    <w:rsid w:val="00A40A34"/>
  </w:style>
  <w:style w:type="paragraph" w:styleId="aa">
    <w:name w:val="List Paragraph"/>
    <w:basedOn w:val="a"/>
    <w:uiPriority w:val="34"/>
    <w:qFormat/>
    <w:rsid w:val="00661F21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DE4B0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c">
    <w:name w:val="Блочная цитата"/>
    <w:basedOn w:val="a"/>
    <w:qFormat/>
    <w:rsid w:val="00A40A34"/>
  </w:style>
  <w:style w:type="paragraph" w:styleId="ad">
    <w:name w:val="Subtitle"/>
    <w:basedOn w:val="a0"/>
    <w:rsid w:val="00A40A34"/>
  </w:style>
  <w:style w:type="paragraph" w:customStyle="1" w:styleId="ae">
    <w:name w:val="Содержимое таблицы"/>
    <w:basedOn w:val="a"/>
    <w:qFormat/>
    <w:rsid w:val="00A40A34"/>
  </w:style>
  <w:style w:type="paragraph" w:customStyle="1" w:styleId="af">
    <w:name w:val="Заголовок таблицы"/>
    <w:basedOn w:val="ae"/>
    <w:qFormat/>
    <w:rsid w:val="00A40A34"/>
  </w:style>
  <w:style w:type="table" w:customStyle="1" w:styleId="10">
    <w:name w:val="Сетка таблицы1"/>
    <w:basedOn w:val="a2"/>
    <w:uiPriority w:val="59"/>
    <w:rsid w:val="009A01C7"/>
    <w:pPr>
      <w:spacing w:line="240" w:lineRule="auto"/>
    </w:pPr>
    <w:rPr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2"/>
    <w:uiPriority w:val="59"/>
    <w:rsid w:val="009A01C7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107518</TotalTime>
  <Pages>9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</cp:lastModifiedBy>
  <cp:revision>17</cp:revision>
  <cp:lastPrinted>2015-10-16T05:12:00Z</cp:lastPrinted>
  <dcterms:created xsi:type="dcterms:W3CDTF">2013-10-29T09:32:00Z</dcterms:created>
  <dcterms:modified xsi:type="dcterms:W3CDTF">2015-10-16T05:24:00Z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